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B6" w:rsidRDefault="00A11CB6" w:rsidP="00A11CB6">
      <w:pPr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MEDIA RELEASE</w:t>
      </w:r>
    </w:p>
    <w:p w:rsidR="00A11CB6" w:rsidRDefault="00A11CB6" w:rsidP="00A11CB6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For Immediate Release</w:t>
      </w:r>
    </w:p>
    <w:p w:rsidR="00AA54A7" w:rsidRDefault="00AA54A7" w:rsidP="00A11CB6">
      <w:pPr>
        <w:rPr>
          <w:rFonts w:ascii="Tahoma" w:hAnsi="Tahoma" w:cs="Tahoma"/>
          <w:color w:val="000000"/>
          <w:sz w:val="20"/>
          <w:szCs w:val="20"/>
        </w:rPr>
      </w:pPr>
    </w:p>
    <w:p w:rsidR="00854BE3" w:rsidRDefault="00854BE3" w:rsidP="00854B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Community Health Partners urges everyone to prevent mosquito bites</w:t>
      </w:r>
    </w:p>
    <w:p w:rsidR="00854BE3" w:rsidRDefault="00854BE3" w:rsidP="00854B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First confirmed cases of West Nile virus in Iowa this year are in Sioux County</w:t>
      </w:r>
    </w:p>
    <w:p w:rsidR="00854BE3" w:rsidRPr="00854BE3" w:rsidRDefault="00854BE3" w:rsidP="00854BE3">
      <w:pPr>
        <w:spacing w:before="100" w:beforeAutospacing="1" w:after="100" w:afterAutospacing="1"/>
      </w:pPr>
      <w:r w:rsidRPr="00854BE3">
        <w:t xml:space="preserve">The Iowa Department of Public Health (IDPH) has confirmed that the first human cases of West Nile virus in Iowa in 2016 are in Sioux County. Dr. Patricia </w:t>
      </w:r>
      <w:proofErr w:type="spellStart"/>
      <w:r w:rsidRPr="00854BE3">
        <w:t>Quinlisk</w:t>
      </w:r>
      <w:proofErr w:type="spellEnd"/>
      <w:r w:rsidRPr="00854BE3">
        <w:t xml:space="preserve">, IDPH Medical Director, says, “These cases serve as a reminder to all Iowans that the West Nile virus is present and it’s important for Iowans to be using insect repellent when outdoors.” </w:t>
      </w:r>
    </w:p>
    <w:p w:rsidR="00854BE3" w:rsidRPr="00854BE3" w:rsidRDefault="00854BE3" w:rsidP="00854BE3">
      <w:r w:rsidRPr="00854BE3">
        <w:t>Approximately 20 out of 100 people infected with West Nile virus will have mild to moderate symptoms like:</w:t>
      </w:r>
    </w:p>
    <w:p w:rsidR="00854BE3" w:rsidRPr="00854BE3" w:rsidRDefault="00854BE3" w:rsidP="00854BE3">
      <w:pPr>
        <w:pStyle w:val="ListParagraph"/>
        <w:numPr>
          <w:ilvl w:val="0"/>
          <w:numId w:val="1"/>
        </w:numPr>
        <w:spacing w:line="240" w:lineRule="auto"/>
      </w:pPr>
      <w:r w:rsidRPr="00854BE3">
        <w:t xml:space="preserve">fever, </w:t>
      </w:r>
    </w:p>
    <w:p w:rsidR="00854BE3" w:rsidRPr="00854BE3" w:rsidRDefault="00854BE3" w:rsidP="00854BE3">
      <w:pPr>
        <w:pStyle w:val="ListParagraph"/>
        <w:numPr>
          <w:ilvl w:val="0"/>
          <w:numId w:val="1"/>
        </w:numPr>
        <w:spacing w:before="100" w:beforeAutospacing="1" w:after="0" w:line="240" w:lineRule="auto"/>
      </w:pPr>
      <w:r w:rsidRPr="00854BE3">
        <w:t xml:space="preserve">headache, </w:t>
      </w:r>
    </w:p>
    <w:p w:rsidR="00854BE3" w:rsidRPr="00854BE3" w:rsidRDefault="00854BE3" w:rsidP="00854BE3">
      <w:pPr>
        <w:pStyle w:val="ListParagraph"/>
        <w:numPr>
          <w:ilvl w:val="0"/>
          <w:numId w:val="1"/>
        </w:numPr>
        <w:spacing w:before="100" w:beforeAutospacing="1" w:after="0" w:line="240" w:lineRule="auto"/>
      </w:pPr>
      <w:r w:rsidRPr="00854BE3">
        <w:t>body aches</w:t>
      </w:r>
    </w:p>
    <w:p w:rsidR="00854BE3" w:rsidRPr="00854BE3" w:rsidRDefault="00854BE3" w:rsidP="00854BE3">
      <w:pPr>
        <w:pStyle w:val="ListParagraph"/>
        <w:numPr>
          <w:ilvl w:val="0"/>
          <w:numId w:val="1"/>
        </w:numPr>
        <w:spacing w:before="100" w:beforeAutospacing="1" w:after="0" w:line="240" w:lineRule="auto"/>
      </w:pPr>
      <w:r w:rsidRPr="00854BE3">
        <w:t>vomiting</w:t>
      </w:r>
    </w:p>
    <w:p w:rsidR="00854BE3" w:rsidRPr="00854BE3" w:rsidRDefault="00854BE3" w:rsidP="00854BE3">
      <w:pPr>
        <w:spacing w:before="100" w:beforeAutospacing="1" w:after="100" w:afterAutospacing="1"/>
      </w:pPr>
      <w:r w:rsidRPr="00854BE3">
        <w:t>Fewer than one out of 100 people infected become seriously ill.</w:t>
      </w:r>
    </w:p>
    <w:p w:rsidR="00854BE3" w:rsidRPr="00854BE3" w:rsidRDefault="00854BE3" w:rsidP="00854BE3">
      <w:r w:rsidRPr="00854BE3">
        <w:t xml:space="preserve">The best way to prevent West Nile Virus is to </w:t>
      </w:r>
      <w:r w:rsidRPr="00854BE3">
        <w:rPr>
          <w:b/>
        </w:rPr>
        <w:t>protect yourself from mosquito bites</w:t>
      </w:r>
      <w:r w:rsidRPr="00854BE3">
        <w:t>.</w:t>
      </w:r>
    </w:p>
    <w:p w:rsidR="00854BE3" w:rsidRPr="00854BE3" w:rsidRDefault="00854BE3" w:rsidP="00854BE3">
      <w:r w:rsidRPr="00854BE3">
        <w:t>Remember “</w:t>
      </w:r>
      <w:r w:rsidRPr="00854BE3">
        <w:rPr>
          <w:b/>
        </w:rPr>
        <w:t>COVER</w:t>
      </w:r>
      <w:r w:rsidRPr="00854BE3">
        <w:t xml:space="preserve"> and </w:t>
      </w:r>
      <w:r w:rsidRPr="00854BE3">
        <w:rPr>
          <w:b/>
        </w:rPr>
        <w:t>DRAIN</w:t>
      </w:r>
      <w:r w:rsidRPr="00854BE3">
        <w:t>:”</w:t>
      </w:r>
    </w:p>
    <w:p w:rsidR="00854BE3" w:rsidRPr="00854BE3" w:rsidRDefault="00854BE3" w:rsidP="00854BE3">
      <w:r w:rsidRPr="00854BE3">
        <w:rPr>
          <w:b/>
        </w:rPr>
        <w:t>COVER</w:t>
      </w:r>
      <w:r w:rsidRPr="00854BE3">
        <w:t xml:space="preserve"> yourself and your home</w:t>
      </w:r>
    </w:p>
    <w:p w:rsidR="00854BE3" w:rsidRPr="00854BE3" w:rsidRDefault="00854BE3" w:rsidP="00854BE3">
      <w:pPr>
        <w:pStyle w:val="ListParagraph"/>
        <w:numPr>
          <w:ilvl w:val="0"/>
          <w:numId w:val="2"/>
        </w:numPr>
      </w:pPr>
      <w:r w:rsidRPr="00854BE3">
        <w:t>wear shoes, socks, long pants and long sleeves when outdoors</w:t>
      </w:r>
    </w:p>
    <w:p w:rsidR="00854BE3" w:rsidRPr="00854BE3" w:rsidRDefault="00854BE3" w:rsidP="00854BE3">
      <w:pPr>
        <w:pStyle w:val="ListParagraph"/>
        <w:numPr>
          <w:ilvl w:val="0"/>
          <w:numId w:val="2"/>
        </w:numPr>
      </w:pPr>
      <w:r w:rsidRPr="00854BE3">
        <w:t xml:space="preserve">apply mosquito repellent with DEET, </w:t>
      </w:r>
      <w:proofErr w:type="spellStart"/>
      <w:r w:rsidRPr="00854BE3">
        <w:t>picaridin</w:t>
      </w:r>
      <w:proofErr w:type="spellEnd"/>
      <w:r w:rsidRPr="00854BE3">
        <w:t>, IR3535, or oil of lemon eucalyptus, to bare skin and clothing; read label directions</w:t>
      </w:r>
    </w:p>
    <w:p w:rsidR="00854BE3" w:rsidRPr="00854BE3" w:rsidRDefault="00854BE3" w:rsidP="00854BE3">
      <w:pPr>
        <w:pStyle w:val="ListParagraph"/>
        <w:numPr>
          <w:ilvl w:val="0"/>
          <w:numId w:val="2"/>
        </w:numPr>
      </w:pPr>
      <w:r w:rsidRPr="00854BE3">
        <w:t>cover doors and windows with screens to keep mosquitoes out of your house; repair holes in screens</w:t>
      </w:r>
    </w:p>
    <w:p w:rsidR="00854BE3" w:rsidRPr="00854BE3" w:rsidRDefault="00854BE3" w:rsidP="00854BE3">
      <w:r w:rsidRPr="00854BE3">
        <w:rPr>
          <w:b/>
        </w:rPr>
        <w:t xml:space="preserve">DRAIN </w:t>
      </w:r>
      <w:r w:rsidRPr="00854BE3">
        <w:t>standing water around your home because that’s where mosquitoes lay eggs</w:t>
      </w:r>
    </w:p>
    <w:p w:rsidR="00854BE3" w:rsidRPr="00854BE3" w:rsidRDefault="00854BE3" w:rsidP="00854BE3">
      <w:pPr>
        <w:pStyle w:val="ListParagraph"/>
        <w:numPr>
          <w:ilvl w:val="0"/>
          <w:numId w:val="2"/>
        </w:numPr>
      </w:pPr>
      <w:r w:rsidRPr="00854BE3">
        <w:t>empty standing water from flowerpots, garbage cans, house gutters, buckets, plastic swimming pools, birdbaths, pet water dishes, or any other container where water has collected</w:t>
      </w:r>
    </w:p>
    <w:p w:rsidR="00854BE3" w:rsidRPr="00854BE3" w:rsidRDefault="00854BE3" w:rsidP="00854BE3">
      <w:pPr>
        <w:ind w:left="360"/>
      </w:pPr>
      <w:r w:rsidRPr="00854BE3">
        <w:t xml:space="preserve">Also, avoid outdoor activities at dawn and dusk when mosquitos are most active. </w:t>
      </w:r>
    </w:p>
    <w:p w:rsidR="00854BE3" w:rsidRPr="00854BE3" w:rsidRDefault="00854BE3" w:rsidP="00854BE3">
      <w:r w:rsidRPr="00854BE3">
        <w:t xml:space="preserve">For more information about West Nile virus, visit: </w:t>
      </w:r>
      <w:hyperlink r:id="rId8" w:history="1">
        <w:r w:rsidRPr="00854BE3">
          <w:rPr>
            <w:rStyle w:val="Hyperlink"/>
          </w:rPr>
          <w:t>idph.iowa.gov/cade/disease-information/west-</w:t>
        </w:r>
        <w:proofErr w:type="spellStart"/>
        <w:r w:rsidRPr="00854BE3">
          <w:rPr>
            <w:rStyle w:val="Hyperlink"/>
          </w:rPr>
          <w:t>nile</w:t>
        </w:r>
        <w:proofErr w:type="spellEnd"/>
        <w:r w:rsidRPr="00854BE3">
          <w:rPr>
            <w:rStyle w:val="Hyperlink"/>
          </w:rPr>
          <w:t>-virus</w:t>
        </w:r>
      </w:hyperlink>
      <w:r w:rsidRPr="00854BE3">
        <w:t>.</w:t>
      </w:r>
    </w:p>
    <w:p w:rsidR="00854BE3" w:rsidRDefault="00854BE3" w:rsidP="00854BE3">
      <w:pPr>
        <w:rPr>
          <w:sz w:val="26"/>
          <w:szCs w:val="26"/>
        </w:rPr>
      </w:pPr>
    </w:p>
    <w:p w:rsidR="00A91546" w:rsidRPr="00854BE3" w:rsidRDefault="00A91546" w:rsidP="00A91546">
      <w:r w:rsidRPr="00854BE3">
        <w:t>For questions or additional information, contact:</w:t>
      </w:r>
    </w:p>
    <w:p w:rsidR="00D3169B" w:rsidRPr="00854BE3" w:rsidRDefault="00D3169B" w:rsidP="00A91546"/>
    <w:p w:rsidR="00A91546" w:rsidRPr="00854BE3" w:rsidRDefault="00A91546" w:rsidP="00A91546">
      <w:r w:rsidRPr="00854BE3">
        <w:t>Community Health Partners of Sioux County</w:t>
      </w:r>
    </w:p>
    <w:p w:rsidR="00A91546" w:rsidRPr="00854BE3" w:rsidRDefault="00854BE3" w:rsidP="00A91546">
      <w:r w:rsidRPr="00854BE3">
        <w:t>Teri Bos</w:t>
      </w:r>
      <w:r w:rsidR="00A91546" w:rsidRPr="00854BE3">
        <w:t>, RN, BSN</w:t>
      </w:r>
    </w:p>
    <w:p w:rsidR="00A91546" w:rsidRPr="00854BE3" w:rsidRDefault="00A91546" w:rsidP="00A91546">
      <w:r w:rsidRPr="00854BE3">
        <w:t>Phone – 712.737.2971 or 1.800.435.3454</w:t>
      </w:r>
    </w:p>
    <w:p w:rsidR="00A91546" w:rsidRPr="00854BE3" w:rsidRDefault="00A91546" w:rsidP="00A91546">
      <w:r w:rsidRPr="00854BE3">
        <w:t xml:space="preserve">Email – </w:t>
      </w:r>
      <w:hyperlink r:id="rId9" w:history="1">
        <w:r w:rsidRPr="00854BE3">
          <w:rPr>
            <w:rStyle w:val="Hyperlink"/>
          </w:rPr>
          <w:t>chp@siouxcountychp.org</w:t>
        </w:r>
      </w:hyperlink>
    </w:p>
    <w:p w:rsidR="00A91546" w:rsidRPr="00854BE3" w:rsidRDefault="00A91546" w:rsidP="00A91546">
      <w:pPr>
        <w:autoSpaceDE w:val="0"/>
        <w:autoSpaceDN w:val="0"/>
        <w:adjustRightInd w:val="0"/>
        <w:rPr>
          <w:rFonts w:cs="Tahoma"/>
        </w:rPr>
      </w:pPr>
      <w:r w:rsidRPr="00854BE3">
        <w:rPr>
          <w:rFonts w:cs="Tahoma"/>
        </w:rPr>
        <w:t>Website – www.siouxcountychp.org</w:t>
      </w:r>
      <w:bookmarkStart w:id="0" w:name="_GoBack"/>
      <w:bookmarkEnd w:id="0"/>
    </w:p>
    <w:sectPr w:rsidR="00A91546" w:rsidRPr="00854BE3" w:rsidSect="00854B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32" w:rsidRDefault="00CA7132" w:rsidP="00CA7132">
      <w:r>
        <w:separator/>
      </w:r>
    </w:p>
  </w:endnote>
  <w:endnote w:type="continuationSeparator" w:id="0">
    <w:p w:rsidR="00CA7132" w:rsidRDefault="00CA7132" w:rsidP="00CA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2" w:rsidRDefault="000D1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32" w:rsidRDefault="000D1872" w:rsidP="00CA7132">
    <w:pPr>
      <w:pStyle w:val="Footer"/>
      <w:tabs>
        <w:tab w:val="clear" w:pos="9360"/>
        <w:tab w:val="right" w:pos="10800"/>
      </w:tabs>
      <w:ind w:left="-1440" w:right="-1440"/>
    </w:pPr>
    <w:r>
      <w:rPr>
        <w:noProof/>
      </w:rPr>
      <w:drawing>
        <wp:inline distT="0" distB="0" distL="0" distR="0">
          <wp:extent cx="7797800" cy="1168835"/>
          <wp:effectExtent l="0" t="0" r="0" b="0"/>
          <wp:docPr id="8" name="Picture 8" descr="C:\Users\jrc\Desktop\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rc\Desktop\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116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2" w:rsidRDefault="000D1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32" w:rsidRDefault="00CA7132" w:rsidP="00CA7132">
      <w:r>
        <w:separator/>
      </w:r>
    </w:p>
  </w:footnote>
  <w:footnote w:type="continuationSeparator" w:id="0">
    <w:p w:rsidR="00CA7132" w:rsidRDefault="00CA7132" w:rsidP="00CA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2" w:rsidRDefault="000D1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32" w:rsidRDefault="00CA7132" w:rsidP="00CA7132">
    <w:pPr>
      <w:pStyle w:val="Header"/>
      <w:tabs>
        <w:tab w:val="clear" w:pos="9360"/>
        <w:tab w:val="right" w:pos="11070"/>
      </w:tabs>
      <w:ind w:left="-1440" w:right="-1440"/>
    </w:pPr>
    <w:r>
      <w:rPr>
        <w:noProof/>
      </w:rPr>
      <w:drawing>
        <wp:inline distT="0" distB="0" distL="0" distR="0" wp14:anchorId="115B1434" wp14:editId="6E22C13D">
          <wp:extent cx="7791698" cy="1438275"/>
          <wp:effectExtent l="0" t="0" r="0" b="0"/>
          <wp:docPr id="6" name="Picture 6" descr="C:\Users\jrc\Desktop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rc\Desktop\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698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132" w:rsidRDefault="00CA71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2" w:rsidRDefault="000D1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B60B7"/>
    <w:multiLevelType w:val="hybridMultilevel"/>
    <w:tmpl w:val="49A8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B4004"/>
    <w:multiLevelType w:val="hybridMultilevel"/>
    <w:tmpl w:val="A27C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32"/>
    <w:rsid w:val="00021D01"/>
    <w:rsid w:val="000B7E1E"/>
    <w:rsid w:val="000D1872"/>
    <w:rsid w:val="00152226"/>
    <w:rsid w:val="005770C7"/>
    <w:rsid w:val="00630049"/>
    <w:rsid w:val="00854BE3"/>
    <w:rsid w:val="00A11CB6"/>
    <w:rsid w:val="00A91546"/>
    <w:rsid w:val="00AA54A7"/>
    <w:rsid w:val="00C87E5E"/>
    <w:rsid w:val="00CA7132"/>
    <w:rsid w:val="00D3169B"/>
    <w:rsid w:val="00E14778"/>
    <w:rsid w:val="00E9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72D4C696-8C11-479F-A3F1-DC4575FC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81"/>
  </w:style>
  <w:style w:type="paragraph" w:styleId="Heading2">
    <w:name w:val="heading 2"/>
    <w:next w:val="Normal"/>
    <w:link w:val="Heading2Char"/>
    <w:semiHidden/>
    <w:unhideWhenUsed/>
    <w:qFormat/>
    <w:rsid w:val="00021D01"/>
    <w:pPr>
      <w:keepNext/>
      <w:spacing w:after="120"/>
      <w:outlineLvl w:val="1"/>
    </w:pPr>
    <w:rPr>
      <w:rFonts w:ascii="Tahoma" w:eastAsia="Times New Roman" w:hAnsi="Tahoma" w:cs="Arial"/>
      <w:bCs/>
      <w:iCs/>
      <w:color w:val="556E8C"/>
      <w:sz w:val="4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132"/>
  </w:style>
  <w:style w:type="paragraph" w:styleId="Footer">
    <w:name w:val="footer"/>
    <w:basedOn w:val="Normal"/>
    <w:link w:val="FooterChar"/>
    <w:uiPriority w:val="99"/>
    <w:unhideWhenUsed/>
    <w:rsid w:val="00CA7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132"/>
  </w:style>
  <w:style w:type="character" w:customStyle="1" w:styleId="Heading2Char">
    <w:name w:val="Heading 2 Char"/>
    <w:basedOn w:val="DefaultParagraphFont"/>
    <w:link w:val="Heading2"/>
    <w:semiHidden/>
    <w:rsid w:val="00021D01"/>
    <w:rPr>
      <w:rFonts w:ascii="Tahoma" w:eastAsia="Times New Roman" w:hAnsi="Tahoma" w:cs="Arial"/>
      <w:bCs/>
      <w:iCs/>
      <w:color w:val="556E8C"/>
      <w:sz w:val="44"/>
      <w:szCs w:val="56"/>
    </w:rPr>
  </w:style>
  <w:style w:type="paragraph" w:styleId="BodyText">
    <w:name w:val="Body Text"/>
    <w:link w:val="BodyTextChar"/>
    <w:semiHidden/>
    <w:unhideWhenUsed/>
    <w:rsid w:val="00021D01"/>
    <w:pPr>
      <w:spacing w:after="120"/>
    </w:pPr>
    <w:rPr>
      <w:rFonts w:ascii="Tahoma" w:eastAsia="Times New Roman" w:hAnsi="Tahom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21D01"/>
    <w:rPr>
      <w:rFonts w:ascii="Tahoma" w:eastAsia="Times New Roman" w:hAnsi="Tahom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021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BE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h.iowa.gov/cade/disease-information/west-nile-vir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p@siouxcountychp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17C9-3128-4478-886D-F8B086D5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Covey</dc:creator>
  <cp:lastModifiedBy>Cheryl</cp:lastModifiedBy>
  <cp:revision>3</cp:revision>
  <cp:lastPrinted>2016-04-29T17:13:00Z</cp:lastPrinted>
  <dcterms:created xsi:type="dcterms:W3CDTF">2016-08-18T16:16:00Z</dcterms:created>
  <dcterms:modified xsi:type="dcterms:W3CDTF">2016-08-18T16:24:00Z</dcterms:modified>
</cp:coreProperties>
</file>